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414"/>
      </w:tblGrid>
      <w:tr w:rsidR="009A4CB0" w14:paraId="19094D5C" w14:textId="77777777" w:rsidTr="00AD30F9">
        <w:tc>
          <w:tcPr>
            <w:tcW w:w="4531" w:type="dxa"/>
          </w:tcPr>
          <w:p w14:paraId="527A99ED" w14:textId="661D4496" w:rsidR="009A4CB0" w:rsidRDefault="009A4C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C1975BD" wp14:editId="0924DC1F">
                  <wp:extent cx="2810510" cy="2859405"/>
                  <wp:effectExtent l="0" t="0" r="8890" b="0"/>
                  <wp:docPr id="206114523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510" cy="285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C053A7D" w14:textId="77777777" w:rsidR="009A4CB0" w:rsidRDefault="009A4C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5BFC942" w14:textId="77777777" w:rsidR="009A4CB0" w:rsidRDefault="009A4C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88FCE65" w14:textId="77777777" w:rsidR="009A4CB0" w:rsidRDefault="009A4CB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B975353" w14:textId="77777777" w:rsidR="009A4CB0" w:rsidRDefault="009A4CB0" w:rsidP="00AD3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Der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Gründelbach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in Freiberg</w:t>
            </w:r>
          </w:p>
          <w:p w14:paraId="0147495B" w14:textId="77777777" w:rsidR="009A4CB0" w:rsidRDefault="009A4CB0" w:rsidP="00AD3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3A9FDDC" w14:textId="6CFD0D92" w:rsidR="00AD30F9" w:rsidRDefault="00AD30F9" w:rsidP="00AD3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Sonntag, 14. Mai 2023</w:t>
            </w:r>
          </w:p>
          <w:p w14:paraId="447008AA" w14:textId="10F2F4E7" w:rsidR="009A4CB0" w:rsidRDefault="009A4CB0" w:rsidP="00AD3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Treffpunkt 11 Uhr </w:t>
            </w:r>
            <w:r w:rsidR="00AD30F9">
              <w:rPr>
                <w:rFonts w:ascii="Arial" w:hAnsi="Arial" w:cs="Arial"/>
                <w:b/>
                <w:bCs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Bahnhof Freiberg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Ausgang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Harteneckstraße</w:t>
            </w:r>
            <w:proofErr w:type="spellEnd"/>
          </w:p>
        </w:tc>
      </w:tr>
    </w:tbl>
    <w:p w14:paraId="263ADD8F" w14:textId="77777777" w:rsidR="00743F2B" w:rsidRDefault="00743F2B">
      <w:pPr>
        <w:rPr>
          <w:rFonts w:ascii="Arial" w:hAnsi="Arial" w:cs="Arial"/>
          <w:b/>
          <w:bCs/>
          <w:sz w:val="32"/>
          <w:szCs w:val="32"/>
        </w:rPr>
      </w:pPr>
    </w:p>
    <w:p w14:paraId="4E3C28BD" w14:textId="34566E7A" w:rsidR="00743F2B" w:rsidRDefault="00743F2B">
      <w:pPr>
        <w:rPr>
          <w:rFonts w:ascii="Arial" w:hAnsi="Arial" w:cs="Arial"/>
          <w:b/>
          <w:bCs/>
          <w:sz w:val="32"/>
          <w:szCs w:val="32"/>
        </w:rPr>
      </w:pPr>
    </w:p>
    <w:p w14:paraId="51EFEA19" w14:textId="7EBAEC79" w:rsidR="00743F2B" w:rsidRDefault="009A4CB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Der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Gründelbach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in Freiberg </w:t>
      </w:r>
    </w:p>
    <w:p w14:paraId="6369CEA9" w14:textId="3D64DC0E" w:rsidR="009A4CB0" w:rsidRPr="00647CC4" w:rsidRDefault="00743F2B">
      <w:pPr>
        <w:rPr>
          <w:rFonts w:ascii="Arial" w:hAnsi="Arial" w:cs="Arial"/>
          <w:b/>
          <w:bCs/>
          <w:sz w:val="32"/>
          <w:szCs w:val="32"/>
        </w:rPr>
      </w:pPr>
      <w:r w:rsidRPr="009A4CB0">
        <w:rPr>
          <w:rFonts w:ascii="Arial" w:hAnsi="Arial" w:cs="Arial"/>
          <w:sz w:val="32"/>
          <w:szCs w:val="32"/>
        </w:rPr>
        <w:t xml:space="preserve">2023 lädt die OG Freiberg </w:t>
      </w:r>
      <w:r w:rsidR="009A4CB0">
        <w:rPr>
          <w:rFonts w:ascii="Arial" w:hAnsi="Arial" w:cs="Arial"/>
          <w:sz w:val="32"/>
          <w:szCs w:val="32"/>
        </w:rPr>
        <w:t xml:space="preserve">die Wanderer </w:t>
      </w:r>
      <w:r w:rsidR="00F7685A">
        <w:rPr>
          <w:rFonts w:ascii="Arial" w:hAnsi="Arial" w:cs="Arial"/>
          <w:sz w:val="32"/>
          <w:szCs w:val="32"/>
        </w:rPr>
        <w:t>vom</w:t>
      </w:r>
      <w:r w:rsidR="009A4CB0">
        <w:rPr>
          <w:rFonts w:ascii="Arial" w:hAnsi="Arial" w:cs="Arial"/>
          <w:sz w:val="32"/>
          <w:szCs w:val="32"/>
        </w:rPr>
        <w:t xml:space="preserve"> </w:t>
      </w:r>
      <w:r w:rsidR="00F7685A">
        <w:rPr>
          <w:rFonts w:ascii="Arial" w:hAnsi="Arial" w:cs="Arial"/>
          <w:sz w:val="32"/>
          <w:szCs w:val="32"/>
        </w:rPr>
        <w:t>Stromberg</w:t>
      </w:r>
      <w:r w:rsidR="009A4CB0">
        <w:rPr>
          <w:rFonts w:ascii="Arial" w:hAnsi="Arial" w:cs="Arial"/>
          <w:sz w:val="32"/>
          <w:szCs w:val="32"/>
        </w:rPr>
        <w:t xml:space="preserve"> </w:t>
      </w:r>
      <w:r w:rsidR="00F7685A">
        <w:rPr>
          <w:rFonts w:ascii="Arial" w:hAnsi="Arial" w:cs="Arial"/>
          <w:sz w:val="32"/>
          <w:szCs w:val="32"/>
        </w:rPr>
        <w:t>Gau</w:t>
      </w:r>
      <w:r w:rsidR="00F7685A" w:rsidRPr="009A4CB0">
        <w:rPr>
          <w:rFonts w:ascii="Arial" w:hAnsi="Arial" w:cs="Arial"/>
          <w:sz w:val="32"/>
          <w:szCs w:val="32"/>
        </w:rPr>
        <w:t xml:space="preserve"> zum</w:t>
      </w:r>
      <w:r w:rsidRPr="009A4CB0">
        <w:rPr>
          <w:rFonts w:ascii="Arial" w:hAnsi="Arial" w:cs="Arial"/>
          <w:sz w:val="32"/>
          <w:szCs w:val="32"/>
        </w:rPr>
        <w:t xml:space="preserve"> Tag des Wanderns herzlich ein.</w:t>
      </w:r>
      <w:r w:rsidRPr="009A4CB0">
        <w:rPr>
          <w:rFonts w:ascii="Arial" w:hAnsi="Arial" w:cs="Arial"/>
          <w:sz w:val="32"/>
          <w:szCs w:val="32"/>
        </w:rPr>
        <w:br/>
        <w:t>Beginn ist um 11 Uhr beim Bahnhof Freiberg</w:t>
      </w:r>
      <w:r w:rsidR="00F7685A">
        <w:rPr>
          <w:rFonts w:ascii="Arial" w:hAnsi="Arial" w:cs="Arial"/>
          <w:sz w:val="32"/>
          <w:szCs w:val="32"/>
        </w:rPr>
        <w:t>.</w:t>
      </w:r>
      <w:r w:rsidRPr="009A4CB0">
        <w:rPr>
          <w:rFonts w:ascii="Arial" w:hAnsi="Arial" w:cs="Arial"/>
          <w:sz w:val="32"/>
          <w:szCs w:val="32"/>
        </w:rPr>
        <w:br/>
      </w:r>
      <w:r w:rsidR="00AD30F9">
        <w:rPr>
          <w:rFonts w:ascii="Arial" w:hAnsi="Arial" w:cs="Arial"/>
          <w:sz w:val="32"/>
          <w:szCs w:val="32"/>
        </w:rPr>
        <w:br/>
      </w:r>
      <w:r w:rsidR="009A4CB0" w:rsidRPr="009A4CB0">
        <w:rPr>
          <w:rFonts w:ascii="Arial" w:hAnsi="Arial" w:cs="Arial"/>
          <w:sz w:val="32"/>
          <w:szCs w:val="32"/>
        </w:rPr>
        <w:t xml:space="preserve">Freiberg wird neben dem (Alt) Neckar insbesondere auch geprägt durch den </w:t>
      </w:r>
      <w:proofErr w:type="spellStart"/>
      <w:r w:rsidR="009A4CB0" w:rsidRPr="009A4CB0">
        <w:rPr>
          <w:rFonts w:ascii="Arial" w:hAnsi="Arial" w:cs="Arial"/>
          <w:sz w:val="32"/>
          <w:szCs w:val="32"/>
        </w:rPr>
        <w:t>Gründelbach</w:t>
      </w:r>
      <w:proofErr w:type="spellEnd"/>
      <w:r w:rsidR="009A4CB0" w:rsidRPr="009A4CB0">
        <w:rPr>
          <w:rFonts w:ascii="Arial" w:hAnsi="Arial" w:cs="Arial"/>
          <w:sz w:val="32"/>
          <w:szCs w:val="32"/>
        </w:rPr>
        <w:t>.</w:t>
      </w:r>
      <w:r w:rsidR="009A4CB0" w:rsidRPr="009A4CB0">
        <w:rPr>
          <w:rFonts w:ascii="Arial" w:hAnsi="Arial" w:cs="Arial"/>
          <w:sz w:val="32"/>
          <w:szCs w:val="32"/>
        </w:rPr>
        <w:br/>
        <w:t xml:space="preserve">Es gibt viel zu entdecken auf der ungefähr 8 km langen Wanderung. </w:t>
      </w:r>
      <w:r w:rsidR="00AD30F9">
        <w:rPr>
          <w:rFonts w:ascii="Arial" w:hAnsi="Arial" w:cs="Arial"/>
          <w:sz w:val="32"/>
          <w:szCs w:val="32"/>
        </w:rPr>
        <w:br/>
      </w:r>
      <w:proofErr w:type="spellStart"/>
      <w:r w:rsidRPr="009A4CB0">
        <w:rPr>
          <w:rFonts w:ascii="Arial" w:hAnsi="Arial" w:cs="Arial"/>
          <w:sz w:val="32"/>
          <w:szCs w:val="32"/>
        </w:rPr>
        <w:t>Neckarguide</w:t>
      </w:r>
      <w:proofErr w:type="spellEnd"/>
      <w:r w:rsidRPr="009A4CB0">
        <w:rPr>
          <w:rFonts w:ascii="Arial" w:hAnsi="Arial" w:cs="Arial"/>
          <w:sz w:val="32"/>
          <w:szCs w:val="32"/>
        </w:rPr>
        <w:t xml:space="preserve"> und Gewässerführer Kurt Schaible erzählt die Geschichte des </w:t>
      </w:r>
      <w:r w:rsidR="009A4CB0" w:rsidRPr="009A4CB0">
        <w:rPr>
          <w:rFonts w:ascii="Arial" w:hAnsi="Arial" w:cs="Arial"/>
          <w:sz w:val="32"/>
          <w:szCs w:val="32"/>
        </w:rPr>
        <w:t xml:space="preserve">7 km langen </w:t>
      </w:r>
      <w:r w:rsidRPr="009A4CB0">
        <w:rPr>
          <w:rFonts w:ascii="Arial" w:hAnsi="Arial" w:cs="Arial"/>
          <w:sz w:val="32"/>
          <w:szCs w:val="32"/>
        </w:rPr>
        <w:t>Gründel Bachs.</w:t>
      </w:r>
      <w:r w:rsidR="009A4CB0" w:rsidRPr="009A4CB0">
        <w:rPr>
          <w:rFonts w:ascii="Arial" w:hAnsi="Arial" w:cs="Arial"/>
          <w:sz w:val="32"/>
          <w:szCs w:val="32"/>
        </w:rPr>
        <w:t xml:space="preserve"> 72 m muss er überwinden auf seiner Wanderschaft bis zum Altneckar.</w:t>
      </w:r>
      <w:r w:rsidR="00F7685A">
        <w:rPr>
          <w:rFonts w:ascii="Arial" w:hAnsi="Arial" w:cs="Arial"/>
          <w:sz w:val="32"/>
          <w:szCs w:val="32"/>
        </w:rPr>
        <w:t xml:space="preserve"> </w:t>
      </w:r>
      <w:r w:rsidR="009A4CB0" w:rsidRPr="009A4CB0">
        <w:rPr>
          <w:rFonts w:ascii="Arial" w:hAnsi="Arial" w:cs="Arial"/>
          <w:sz w:val="32"/>
          <w:szCs w:val="32"/>
        </w:rPr>
        <w:t xml:space="preserve">Die OG Freiberg freut sich auf viele interessierte Mitwanderer und lädt anschließend zu einer </w:t>
      </w:r>
      <w:proofErr w:type="spellStart"/>
      <w:r w:rsidR="009A4CB0" w:rsidRPr="009A4CB0">
        <w:rPr>
          <w:rFonts w:ascii="Arial" w:hAnsi="Arial" w:cs="Arial"/>
          <w:sz w:val="32"/>
          <w:szCs w:val="32"/>
        </w:rPr>
        <w:t>Hocketse</w:t>
      </w:r>
      <w:proofErr w:type="spellEnd"/>
      <w:r w:rsidR="009A4CB0" w:rsidRPr="009A4CB0">
        <w:rPr>
          <w:rFonts w:ascii="Arial" w:hAnsi="Arial" w:cs="Arial"/>
          <w:sz w:val="32"/>
          <w:szCs w:val="32"/>
        </w:rPr>
        <w:t xml:space="preserve"> </w:t>
      </w:r>
      <w:r w:rsidR="00F7685A">
        <w:rPr>
          <w:rFonts w:ascii="Arial" w:hAnsi="Arial" w:cs="Arial"/>
          <w:sz w:val="32"/>
          <w:szCs w:val="32"/>
        </w:rPr>
        <w:t xml:space="preserve">in den Garten der Gauvorsitzenden </w:t>
      </w:r>
      <w:r w:rsidR="009A4CB0" w:rsidRPr="009A4CB0">
        <w:rPr>
          <w:rFonts w:ascii="Arial" w:hAnsi="Arial" w:cs="Arial"/>
          <w:sz w:val="32"/>
          <w:szCs w:val="32"/>
        </w:rPr>
        <w:t xml:space="preserve">herzlich ein. </w:t>
      </w:r>
      <w:r w:rsidR="00AD30F9">
        <w:rPr>
          <w:rFonts w:ascii="Arial" w:hAnsi="Arial" w:cs="Arial"/>
          <w:sz w:val="32"/>
          <w:szCs w:val="32"/>
        </w:rPr>
        <w:br/>
      </w:r>
      <w:r w:rsidRPr="009A4CB0">
        <w:rPr>
          <w:rFonts w:ascii="Arial" w:hAnsi="Arial" w:cs="Arial"/>
          <w:sz w:val="32"/>
          <w:szCs w:val="32"/>
        </w:rPr>
        <w:t xml:space="preserve"> </w:t>
      </w:r>
      <w:r w:rsidR="00F7685A">
        <w:rPr>
          <w:rFonts w:ascii="Arial" w:hAnsi="Arial" w:cs="Arial"/>
          <w:sz w:val="32"/>
          <w:szCs w:val="32"/>
        </w:rPr>
        <w:br/>
        <w:t xml:space="preserve">Zur Unterstützung der Planung bittet die OG Freiberg bis zum 11. Mai um kurze Mitteilung </w:t>
      </w:r>
      <w:r w:rsidR="00AD30F9">
        <w:rPr>
          <w:rFonts w:ascii="Arial" w:hAnsi="Arial" w:cs="Arial"/>
          <w:sz w:val="32"/>
          <w:szCs w:val="32"/>
        </w:rPr>
        <w:t xml:space="preserve">und Anzahl </w:t>
      </w:r>
      <w:r w:rsidR="00F7685A">
        <w:rPr>
          <w:rFonts w:ascii="Arial" w:hAnsi="Arial" w:cs="Arial"/>
          <w:sz w:val="32"/>
          <w:szCs w:val="32"/>
        </w:rPr>
        <w:t xml:space="preserve">der interessierten Wanderer unter </w:t>
      </w:r>
      <w:hyperlink r:id="rId5" w:history="1">
        <w:r w:rsidR="00F7685A" w:rsidRPr="00DA3685">
          <w:rPr>
            <w:rStyle w:val="Hyperlink"/>
            <w:rFonts w:ascii="Arial" w:hAnsi="Arial" w:cs="Arial"/>
            <w:sz w:val="32"/>
            <w:szCs w:val="32"/>
          </w:rPr>
          <w:t>SAV.krumm@t-online.de</w:t>
        </w:r>
      </w:hyperlink>
      <w:r w:rsidR="00F7685A">
        <w:rPr>
          <w:rFonts w:ascii="Arial" w:hAnsi="Arial" w:cs="Arial"/>
          <w:sz w:val="32"/>
          <w:szCs w:val="32"/>
        </w:rPr>
        <w:t xml:space="preserve"> oder 07141- 71409 AB</w:t>
      </w:r>
      <w:r w:rsidR="00AD30F9">
        <w:rPr>
          <w:rFonts w:ascii="Arial" w:hAnsi="Arial" w:cs="Arial"/>
          <w:sz w:val="32"/>
          <w:szCs w:val="32"/>
        </w:rPr>
        <w:t>.</w:t>
      </w:r>
      <w:r w:rsidR="00F7685A">
        <w:rPr>
          <w:rFonts w:ascii="Arial" w:hAnsi="Arial" w:cs="Arial"/>
          <w:sz w:val="32"/>
          <w:szCs w:val="32"/>
        </w:rPr>
        <w:t xml:space="preserve">  </w:t>
      </w:r>
    </w:p>
    <w:p w14:paraId="48CF3000" w14:textId="77777777" w:rsidR="00647CC4" w:rsidRDefault="00647CC4">
      <w:pPr>
        <w:rPr>
          <w:rFonts w:ascii="Arial" w:hAnsi="Arial" w:cs="Arial"/>
          <w:sz w:val="32"/>
          <w:szCs w:val="32"/>
        </w:rPr>
      </w:pPr>
    </w:p>
    <w:sectPr w:rsidR="00647CC4" w:rsidSect="00AD30F9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C4"/>
    <w:rsid w:val="002D76E3"/>
    <w:rsid w:val="003446DF"/>
    <w:rsid w:val="003D54E0"/>
    <w:rsid w:val="006227E0"/>
    <w:rsid w:val="00647CC4"/>
    <w:rsid w:val="00743F2B"/>
    <w:rsid w:val="009A2C4B"/>
    <w:rsid w:val="009A4CB0"/>
    <w:rsid w:val="00AA0984"/>
    <w:rsid w:val="00AD30F9"/>
    <w:rsid w:val="00E152C0"/>
    <w:rsid w:val="00EB135E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514F"/>
  <w15:chartTrackingRefBased/>
  <w15:docId w15:val="{C989AC01-583C-4539-903F-FD38564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68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V.krumm@t-onlin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Fritz Schaible</dc:creator>
  <cp:keywords/>
  <dc:description/>
  <cp:lastModifiedBy>christel krumm</cp:lastModifiedBy>
  <cp:revision>2</cp:revision>
  <cp:lastPrinted>2023-04-11T12:09:00Z</cp:lastPrinted>
  <dcterms:created xsi:type="dcterms:W3CDTF">2023-04-11T12:10:00Z</dcterms:created>
  <dcterms:modified xsi:type="dcterms:W3CDTF">2023-04-11T12:10:00Z</dcterms:modified>
</cp:coreProperties>
</file>